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00" w:rsidRDefault="00702C00" w:rsidP="00702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00">
        <w:rPr>
          <w:rFonts w:ascii="Times New Roman" w:hAnsi="Times New Roman" w:cs="Times New Roman"/>
          <w:b/>
          <w:sz w:val="28"/>
          <w:szCs w:val="28"/>
        </w:rPr>
        <w:t>План мероприятий по улучшению качества условий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702C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02C00">
        <w:rPr>
          <w:rFonts w:ascii="Times New Roman" w:hAnsi="Times New Roman" w:cs="Times New Roman"/>
          <w:b/>
          <w:sz w:val="28"/>
          <w:szCs w:val="28"/>
        </w:rPr>
        <w:t>в МДОБУ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C00">
        <w:rPr>
          <w:rFonts w:ascii="Times New Roman" w:hAnsi="Times New Roman" w:cs="Times New Roman"/>
          <w:b/>
          <w:sz w:val="28"/>
          <w:szCs w:val="28"/>
        </w:rPr>
        <w:t>«Детский сад № 12»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C00">
        <w:rPr>
          <w:rFonts w:ascii="Times New Roman" w:hAnsi="Times New Roman" w:cs="Times New Roman"/>
          <w:b/>
          <w:sz w:val="28"/>
          <w:szCs w:val="28"/>
        </w:rPr>
        <w:t>по итогам независимой оценки условий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02C00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tbl>
      <w:tblPr>
        <w:tblW w:w="14715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4332"/>
        <w:gridCol w:w="4790"/>
        <w:gridCol w:w="2211"/>
        <w:gridCol w:w="2811"/>
      </w:tblGrid>
      <w:tr w:rsidR="00EC1EAA" w:rsidTr="00A5180E">
        <w:trPr>
          <w:trHeight w:val="1260"/>
        </w:trPr>
        <w:tc>
          <w:tcPr>
            <w:tcW w:w="573" w:type="dxa"/>
          </w:tcPr>
          <w:p w:rsidR="00EC1EAA" w:rsidRDefault="00EC1EAA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1" w:type="dxa"/>
          </w:tcPr>
          <w:p w:rsidR="00EC1EAA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0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 (результат НОКУ)</w:t>
            </w:r>
          </w:p>
        </w:tc>
        <w:tc>
          <w:tcPr>
            <w:tcW w:w="4814" w:type="dxa"/>
          </w:tcPr>
          <w:p w:rsidR="00EC1EAA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3" w:type="dxa"/>
          </w:tcPr>
          <w:p w:rsidR="00EC1EAA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0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24" w:type="dxa"/>
          </w:tcPr>
          <w:p w:rsidR="00EC1EAA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5180E" w:rsidTr="00A5180E">
        <w:trPr>
          <w:trHeight w:val="495"/>
        </w:trPr>
        <w:tc>
          <w:tcPr>
            <w:tcW w:w="573" w:type="dxa"/>
            <w:vMerge w:val="restart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  <w:vMerge w:val="restart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оценки критерия «Доступность услуг для инвалидов»</w:t>
            </w:r>
          </w:p>
        </w:tc>
        <w:tc>
          <w:tcPr>
            <w:tcW w:w="4814" w:type="dxa"/>
          </w:tcPr>
          <w:p w:rsidR="00A5180E" w:rsidRDefault="00A5180E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  <w:tc>
          <w:tcPr>
            <w:tcW w:w="2133" w:type="dxa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0E" w:rsidTr="00A5180E">
        <w:trPr>
          <w:trHeight w:val="435"/>
        </w:trPr>
        <w:tc>
          <w:tcPr>
            <w:tcW w:w="573" w:type="dxa"/>
            <w:vMerge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5180E" w:rsidRDefault="00A5180E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оборудование входных групп пандусами (подъемными платформами)</w:t>
            </w:r>
          </w:p>
        </w:tc>
        <w:tc>
          <w:tcPr>
            <w:tcW w:w="2133" w:type="dxa"/>
          </w:tcPr>
          <w:p w:rsidR="00A5180E" w:rsidRPr="00A5180E" w:rsidRDefault="00A5180E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при наличии технической возможности</w:t>
            </w:r>
          </w:p>
        </w:tc>
        <w:tc>
          <w:tcPr>
            <w:tcW w:w="2824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5180E" w:rsidTr="00A5180E">
        <w:trPr>
          <w:trHeight w:val="300"/>
        </w:trPr>
        <w:tc>
          <w:tcPr>
            <w:tcW w:w="573" w:type="dxa"/>
            <w:vMerge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vMerge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5180E" w:rsidRDefault="00A5180E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стоянки для автотранспортных средств инвалидов</w:t>
            </w:r>
          </w:p>
        </w:tc>
        <w:tc>
          <w:tcPr>
            <w:tcW w:w="2133" w:type="dxa"/>
          </w:tcPr>
          <w:p w:rsidR="00A5180E" w:rsidRPr="00A5180E" w:rsidRDefault="00A5180E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при наличии технической возможности</w:t>
            </w:r>
          </w:p>
        </w:tc>
        <w:tc>
          <w:tcPr>
            <w:tcW w:w="2824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5180E" w:rsidTr="00A5180E">
        <w:trPr>
          <w:trHeight w:val="300"/>
        </w:trPr>
        <w:tc>
          <w:tcPr>
            <w:tcW w:w="573" w:type="dxa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5180E" w:rsidRDefault="00A5180E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адаптированные лифты, поручни, расширенные дверные проёмы</w:t>
            </w:r>
          </w:p>
        </w:tc>
        <w:tc>
          <w:tcPr>
            <w:tcW w:w="2133" w:type="dxa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финансирования при наличии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возможности</w:t>
            </w:r>
          </w:p>
        </w:tc>
        <w:tc>
          <w:tcPr>
            <w:tcW w:w="2824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</w:p>
        </w:tc>
      </w:tr>
      <w:tr w:rsidR="00A5180E" w:rsidTr="00A5180E">
        <w:trPr>
          <w:trHeight w:val="300"/>
        </w:trPr>
        <w:tc>
          <w:tcPr>
            <w:tcW w:w="573" w:type="dxa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5180E" w:rsidRDefault="00A5180E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сменные кресла-коляски</w:t>
            </w:r>
          </w:p>
        </w:tc>
        <w:tc>
          <w:tcPr>
            <w:tcW w:w="2133" w:type="dxa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при наличии технической возможности</w:t>
            </w:r>
          </w:p>
        </w:tc>
        <w:tc>
          <w:tcPr>
            <w:tcW w:w="2824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5180E" w:rsidTr="00A5180E">
        <w:trPr>
          <w:trHeight w:val="300"/>
        </w:trPr>
        <w:tc>
          <w:tcPr>
            <w:tcW w:w="573" w:type="dxa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5180E" w:rsidRDefault="00A5180E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2133" w:type="dxa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при наличии технической возможности</w:t>
            </w:r>
          </w:p>
        </w:tc>
        <w:tc>
          <w:tcPr>
            <w:tcW w:w="2824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5180E" w:rsidTr="00A5180E">
        <w:trPr>
          <w:trHeight w:val="300"/>
        </w:trPr>
        <w:tc>
          <w:tcPr>
            <w:tcW w:w="573" w:type="dxa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5180E" w:rsidRPr="007B2285" w:rsidRDefault="007B2285" w:rsidP="00A51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обеспечить в образовательной организации условия доступности, позволяющие инвалидам получать услуги наравне с другими:</w:t>
            </w:r>
          </w:p>
        </w:tc>
        <w:tc>
          <w:tcPr>
            <w:tcW w:w="2133" w:type="dxa"/>
          </w:tcPr>
          <w:p w:rsidR="00A5180E" w:rsidRDefault="007B2285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при наличии технической возможности</w:t>
            </w:r>
          </w:p>
        </w:tc>
        <w:tc>
          <w:tcPr>
            <w:tcW w:w="2824" w:type="dxa"/>
          </w:tcPr>
          <w:p w:rsidR="00A5180E" w:rsidRDefault="007B2285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5180E" w:rsidTr="00A5180E">
        <w:trPr>
          <w:trHeight w:val="300"/>
        </w:trPr>
        <w:tc>
          <w:tcPr>
            <w:tcW w:w="573" w:type="dxa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5180E" w:rsidRDefault="007B2285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2133" w:type="dxa"/>
          </w:tcPr>
          <w:p w:rsidR="00A5180E" w:rsidRDefault="007B2285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при наличии технической возможности</w:t>
            </w:r>
          </w:p>
        </w:tc>
        <w:tc>
          <w:tcPr>
            <w:tcW w:w="2824" w:type="dxa"/>
          </w:tcPr>
          <w:p w:rsidR="00A5180E" w:rsidRDefault="007B2285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5180E" w:rsidTr="00A5180E">
        <w:trPr>
          <w:trHeight w:val="300"/>
        </w:trPr>
        <w:tc>
          <w:tcPr>
            <w:tcW w:w="573" w:type="dxa"/>
          </w:tcPr>
          <w:p w:rsidR="00A5180E" w:rsidRPr="00A5180E" w:rsidRDefault="00A5180E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A5180E" w:rsidRDefault="00A5180E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A5180E" w:rsidRDefault="007B2285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возможность предоставления инвалидам по слуху (слуху и зрению)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3" w:type="dxa"/>
          </w:tcPr>
          <w:p w:rsidR="00A5180E" w:rsidRDefault="007B2285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наличии технической возможности</w:t>
            </w:r>
          </w:p>
        </w:tc>
        <w:tc>
          <w:tcPr>
            <w:tcW w:w="2824" w:type="dxa"/>
          </w:tcPr>
          <w:p w:rsidR="00A5180E" w:rsidRDefault="007B2285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</w:p>
        </w:tc>
      </w:tr>
      <w:tr w:rsidR="007B2285" w:rsidTr="00A5180E">
        <w:trPr>
          <w:trHeight w:val="300"/>
        </w:trPr>
        <w:tc>
          <w:tcPr>
            <w:tcW w:w="573" w:type="dxa"/>
          </w:tcPr>
          <w:p w:rsidR="007B2285" w:rsidRPr="00A5180E" w:rsidRDefault="007B2285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7B2285" w:rsidRDefault="007B2285" w:rsidP="00EC1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7B2285" w:rsidRDefault="007B2285" w:rsidP="00A5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помощь, оказываемая работникам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2133" w:type="dxa"/>
          </w:tcPr>
          <w:p w:rsidR="007B2285" w:rsidRDefault="007B2285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 при наличии технической возможности</w:t>
            </w:r>
          </w:p>
        </w:tc>
        <w:tc>
          <w:tcPr>
            <w:tcW w:w="2824" w:type="dxa"/>
          </w:tcPr>
          <w:p w:rsidR="007B2285" w:rsidRDefault="007B2285" w:rsidP="00EC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A5180E" w:rsidRDefault="00A5180E" w:rsidP="00702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974" w:tblpY="3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5180E" w:rsidTr="00A518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4" w:type="dxa"/>
          </w:tcPr>
          <w:p w:rsidR="00A5180E" w:rsidRDefault="00A5180E" w:rsidP="00A51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1EAA" w:rsidRPr="00702C00" w:rsidRDefault="007B2285" w:rsidP="00702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7C5D74" wp14:editId="4E1A0CEC">
            <wp:extent cx="5238750" cy="1600729"/>
            <wp:effectExtent l="19050" t="0" r="0" b="0"/>
            <wp:docPr id="2" name="Рисунок 2" descr="C:\Users\Татьяна\AppData\Local\Microsoft\Windows\Temporary Internet Files\Content.Word\пе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печ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69"/>
                    <a:stretch/>
                  </pic:blipFill>
                  <pic:spPr bwMode="auto">
                    <a:xfrm>
                      <a:off x="0" y="0"/>
                      <a:ext cx="5241550" cy="16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EAA" w:rsidRPr="00702C00" w:rsidSect="00702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C6"/>
    <w:rsid w:val="002245C6"/>
    <w:rsid w:val="00702C00"/>
    <w:rsid w:val="007B2285"/>
    <w:rsid w:val="00A5180E"/>
    <w:rsid w:val="00E67F10"/>
    <w:rsid w:val="00E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5C9B"/>
  <w15:chartTrackingRefBased/>
  <w15:docId w15:val="{E75C1AC9-A64A-4874-B958-C713BDFA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2023-07-03T09:04:00Z</dcterms:created>
  <dcterms:modified xsi:type="dcterms:W3CDTF">2023-07-03T10:06:00Z</dcterms:modified>
</cp:coreProperties>
</file>